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976" w:rsidRDefault="00F71E3F" w:rsidP="00136196">
      <w:pPr>
        <w:jc w:val="center"/>
        <w:rPr>
          <w:b/>
        </w:rPr>
      </w:pPr>
      <w:r w:rsidRPr="00C20D01">
        <w:rPr>
          <w:rFonts w:ascii="Times New Roman" w:eastAsia="Times New Roman" w:hAnsi="Times New Roman" w:cs="Times New Roman"/>
          <w:noProof/>
          <w:sz w:val="56"/>
          <w:szCs w:val="56"/>
          <w:lang w:eastAsia="en-GB"/>
        </w:rPr>
        <w:drawing>
          <wp:anchor distT="0" distB="0" distL="114300" distR="114300" simplePos="0" relativeHeight="251659264" behindDoc="1" locked="0" layoutInCell="1" allowOverlap="1" wp14:anchorId="7A46EAD1" wp14:editId="0DAB56C1">
            <wp:simplePos x="0" y="0"/>
            <wp:positionH relativeFrom="column">
              <wp:posOffset>47625</wp:posOffset>
            </wp:positionH>
            <wp:positionV relativeFrom="paragraph">
              <wp:posOffset>198120</wp:posOffset>
            </wp:positionV>
            <wp:extent cx="561975" cy="568325"/>
            <wp:effectExtent l="0" t="0" r="952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634">
        <w:rPr>
          <w:b/>
        </w:rPr>
        <w:pict>
          <v:rect id="_x0000_i1025" style="width:523.3pt;height:2pt" o:hralign="center" o:hrstd="t" o:hrnoshade="t" o:hr="t" fillcolor="black [3213]" stroked="f"/>
        </w:pict>
      </w:r>
    </w:p>
    <w:p w:rsidR="00E10976" w:rsidRPr="00E10976" w:rsidRDefault="00E10976" w:rsidP="00E10976">
      <w:pPr>
        <w:jc w:val="right"/>
        <w:rPr>
          <w:b/>
          <w:sz w:val="28"/>
        </w:rPr>
      </w:pPr>
      <w:bookmarkStart w:id="0" w:name="_GoBack"/>
      <w:r w:rsidRPr="00E10976">
        <w:rPr>
          <w:b/>
          <w:sz w:val="28"/>
        </w:rPr>
        <w:t>T</w:t>
      </w:r>
      <w:r w:rsidR="00136196" w:rsidRPr="00E10976">
        <w:rPr>
          <w:b/>
          <w:sz w:val="28"/>
        </w:rPr>
        <w:t>he E</w:t>
      </w:r>
      <w:r>
        <w:rPr>
          <w:b/>
          <w:sz w:val="28"/>
        </w:rPr>
        <w:t xml:space="preserve">arly </w:t>
      </w:r>
      <w:r w:rsidR="00136196" w:rsidRPr="00E10976">
        <w:rPr>
          <w:b/>
          <w:sz w:val="28"/>
        </w:rPr>
        <w:t>Y</w:t>
      </w:r>
      <w:r>
        <w:rPr>
          <w:b/>
          <w:sz w:val="28"/>
        </w:rPr>
        <w:t xml:space="preserve">ears </w:t>
      </w:r>
      <w:r w:rsidR="00136196" w:rsidRPr="00E10976">
        <w:rPr>
          <w:b/>
          <w:sz w:val="28"/>
        </w:rPr>
        <w:t>F</w:t>
      </w:r>
      <w:r>
        <w:rPr>
          <w:b/>
          <w:sz w:val="28"/>
        </w:rPr>
        <w:t xml:space="preserve">oundation </w:t>
      </w:r>
      <w:r w:rsidR="00136196" w:rsidRPr="00E10976">
        <w:rPr>
          <w:b/>
          <w:sz w:val="28"/>
        </w:rPr>
        <w:t>S</w:t>
      </w:r>
      <w:r>
        <w:rPr>
          <w:b/>
          <w:sz w:val="28"/>
        </w:rPr>
        <w:t>tage</w:t>
      </w:r>
      <w:r w:rsidR="00136196" w:rsidRPr="00E10976">
        <w:rPr>
          <w:b/>
          <w:sz w:val="28"/>
        </w:rPr>
        <w:t xml:space="preserve"> Curriculum</w:t>
      </w:r>
      <w:bookmarkEnd w:id="0"/>
    </w:p>
    <w:p w:rsidR="00E81362" w:rsidRPr="00E10976" w:rsidRDefault="00610634" w:rsidP="00136196">
      <w:pPr>
        <w:jc w:val="center"/>
        <w:rPr>
          <w:b/>
          <w:u w:val="single"/>
        </w:rPr>
      </w:pPr>
      <w:r>
        <w:rPr>
          <w:b/>
        </w:rPr>
        <w:pict>
          <v:rect id="_x0000_i1026" style="width:523.3pt;height:2pt;mso-position-vertical:absolute" o:hralign="center" o:hrstd="t" o:hrnoshade="t" o:hr="t" fillcolor="black [3213]" stroked="f"/>
        </w:pict>
      </w:r>
    </w:p>
    <w:p w:rsidR="00136196" w:rsidRPr="00E10976" w:rsidRDefault="00136196" w:rsidP="00136196">
      <w:pPr>
        <w:rPr>
          <w:rFonts w:cs="Arial"/>
          <w:lang w:val="en"/>
        </w:rPr>
      </w:pPr>
      <w:r w:rsidRPr="00E10976">
        <w:t xml:space="preserve">In the Early Years we continue with Development Matters provision which enables a smooth transition from nursery to school. </w:t>
      </w:r>
      <w:r w:rsidRPr="00E10976">
        <w:rPr>
          <w:rFonts w:cs="Arial"/>
          <w:lang w:val="en"/>
        </w:rPr>
        <w:t>Our curriculum is holistic, child-</w:t>
      </w:r>
      <w:proofErr w:type="spellStart"/>
      <w:r w:rsidRPr="00E10976">
        <w:rPr>
          <w:rFonts w:cs="Arial"/>
          <w:lang w:val="en"/>
        </w:rPr>
        <w:t>centred</w:t>
      </w:r>
      <w:proofErr w:type="spellEnd"/>
      <w:r w:rsidRPr="00E10976">
        <w:rPr>
          <w:rFonts w:cs="Arial"/>
          <w:lang w:val="en"/>
        </w:rPr>
        <w:t xml:space="preserve"> and exploratory that </w:t>
      </w:r>
      <w:proofErr w:type="spellStart"/>
      <w:r w:rsidRPr="00E10976">
        <w:rPr>
          <w:rFonts w:cs="Arial"/>
          <w:lang w:val="en"/>
        </w:rPr>
        <w:t>centres</w:t>
      </w:r>
      <w:proofErr w:type="spellEnd"/>
      <w:r w:rsidRPr="00E10976">
        <w:rPr>
          <w:rFonts w:cs="Arial"/>
          <w:lang w:val="en"/>
        </w:rPr>
        <w:t xml:space="preserve"> on developing children's communication and language skills, creative expression, physical skills and well-being, as well as personal and social development.</w:t>
      </w:r>
    </w:p>
    <w:p w:rsidR="00136196" w:rsidRPr="00E10976" w:rsidRDefault="00136196" w:rsidP="00136196">
      <w:pPr>
        <w:rPr>
          <w:rFonts w:eastAsia="Times New Roman" w:cs="Arial"/>
          <w:lang w:val="en-US" w:eastAsia="en-GB"/>
        </w:rPr>
      </w:pPr>
      <w:r w:rsidRPr="00E10976">
        <w:rPr>
          <w:rFonts w:cs="Arial"/>
          <w:lang w:val="en"/>
        </w:rPr>
        <w:t>At Kingsham Primary School,</w:t>
      </w:r>
      <w:r w:rsidRPr="00E10976">
        <w:rPr>
          <w:rFonts w:eastAsia="Times New Roman" w:cs="Arial"/>
          <w:lang w:val="en-US" w:eastAsia="en-GB"/>
        </w:rPr>
        <w:t xml:space="preserve"> children in Reception are provided with a stimulating learning environment which encourages learning through play – a fundamental part of early learning.</w:t>
      </w:r>
    </w:p>
    <w:p w:rsidR="00136196" w:rsidRPr="00E10976" w:rsidRDefault="00136196" w:rsidP="00136196">
      <w:pPr>
        <w:shd w:val="clear" w:color="auto" w:fill="FCFCFC"/>
        <w:spacing w:after="0" w:line="360" w:lineRule="atLeast"/>
        <w:rPr>
          <w:rFonts w:eastAsia="Times New Roman" w:cs="Arial"/>
          <w:lang w:val="en-US" w:eastAsia="en-GB"/>
        </w:rPr>
      </w:pPr>
      <w:r w:rsidRPr="00E10976">
        <w:rPr>
          <w:rFonts w:eastAsia="Times New Roman" w:cs="Arial"/>
          <w:lang w:val="en-US" w:eastAsia="en-GB"/>
        </w:rPr>
        <w:t>The school uses the Early Years Foundation Stage Curriculum to plan learning opportunities in the following areas:</w:t>
      </w:r>
    </w:p>
    <w:p w:rsidR="00136196" w:rsidRPr="00E10976" w:rsidRDefault="00136196" w:rsidP="00E10976">
      <w:pPr>
        <w:shd w:val="clear" w:color="auto" w:fill="FCFCFC"/>
        <w:spacing w:after="0" w:line="240" w:lineRule="auto"/>
        <w:rPr>
          <w:rFonts w:eastAsia="Times New Roman" w:cs="Arial"/>
          <w:lang w:val="en-US" w:eastAsia="en-GB"/>
        </w:rPr>
      </w:pPr>
    </w:p>
    <w:p w:rsidR="00136196" w:rsidRPr="00F71E3F" w:rsidRDefault="00136196" w:rsidP="00E10976">
      <w:pPr>
        <w:shd w:val="clear" w:color="auto" w:fill="FCFCFC"/>
        <w:spacing w:after="0" w:line="240" w:lineRule="auto"/>
        <w:outlineLvl w:val="3"/>
        <w:rPr>
          <w:rFonts w:eastAsia="Times New Roman" w:cs="Arial"/>
          <w:b/>
          <w:bCs/>
          <w:lang w:val="en-US" w:eastAsia="en-GB"/>
        </w:rPr>
      </w:pPr>
      <w:r w:rsidRPr="00F71E3F">
        <w:rPr>
          <w:rFonts w:eastAsia="Times New Roman" w:cs="Arial"/>
          <w:b/>
          <w:bCs/>
          <w:lang w:val="en-US" w:eastAsia="en-GB"/>
        </w:rPr>
        <w:t>EYFS areas of learning and their associated Early Learning Goals</w:t>
      </w:r>
    </w:p>
    <w:p w:rsidR="00E10976" w:rsidRPr="00F71E3F" w:rsidRDefault="00E10976" w:rsidP="00E10976">
      <w:pPr>
        <w:shd w:val="clear" w:color="auto" w:fill="FCFCFC"/>
        <w:spacing w:after="0" w:line="240" w:lineRule="auto"/>
        <w:outlineLvl w:val="4"/>
        <w:rPr>
          <w:rFonts w:eastAsia="Times New Roman" w:cs="Arial"/>
          <w:b/>
          <w:bCs/>
          <w:lang w:val="en-US" w:eastAsia="en-GB"/>
        </w:rPr>
      </w:pPr>
    </w:p>
    <w:p w:rsidR="00136196" w:rsidRPr="00F71E3F" w:rsidRDefault="00136196" w:rsidP="00E10976">
      <w:pPr>
        <w:shd w:val="clear" w:color="auto" w:fill="FCFCFC"/>
        <w:spacing w:after="0" w:line="240" w:lineRule="auto"/>
        <w:outlineLvl w:val="4"/>
        <w:rPr>
          <w:rFonts w:eastAsia="Times New Roman" w:cs="Arial"/>
          <w:b/>
          <w:bCs/>
          <w:lang w:val="en-US" w:eastAsia="en-GB"/>
        </w:rPr>
      </w:pPr>
      <w:r w:rsidRPr="00F71E3F">
        <w:rPr>
          <w:rFonts w:eastAsia="Times New Roman" w:cs="Arial"/>
          <w:b/>
          <w:bCs/>
          <w:lang w:val="en-US" w:eastAsia="en-GB"/>
        </w:rPr>
        <w:t>Characteristics of effective learning:</w:t>
      </w:r>
    </w:p>
    <w:p w:rsidR="00E10976" w:rsidRPr="00F71E3F" w:rsidRDefault="00E10976" w:rsidP="00E10976">
      <w:pPr>
        <w:shd w:val="clear" w:color="auto" w:fill="FCFCFC"/>
        <w:spacing w:after="0" w:line="240" w:lineRule="auto"/>
        <w:outlineLvl w:val="6"/>
        <w:rPr>
          <w:rFonts w:eastAsia="Times New Roman" w:cs="Arial"/>
          <w:b/>
          <w:bCs/>
          <w:lang w:val="en-US" w:eastAsia="en-GB"/>
        </w:rPr>
      </w:pPr>
    </w:p>
    <w:p w:rsidR="00136196" w:rsidRPr="00F71E3F" w:rsidRDefault="00136196" w:rsidP="00E10976">
      <w:pPr>
        <w:shd w:val="clear" w:color="auto" w:fill="FCFCFC"/>
        <w:spacing w:after="0" w:line="240" w:lineRule="auto"/>
        <w:outlineLvl w:val="6"/>
        <w:rPr>
          <w:rFonts w:eastAsia="Times New Roman" w:cs="Arial"/>
          <w:b/>
          <w:bCs/>
          <w:lang w:val="en-US" w:eastAsia="en-GB"/>
        </w:rPr>
      </w:pPr>
      <w:r w:rsidRPr="00F71E3F">
        <w:rPr>
          <w:rFonts w:eastAsia="Times New Roman" w:cs="Arial"/>
          <w:b/>
          <w:bCs/>
          <w:lang w:val="en-US" w:eastAsia="en-GB"/>
        </w:rPr>
        <w:t>Playing and exploring – engagement</w:t>
      </w:r>
    </w:p>
    <w:p w:rsidR="00136196" w:rsidRPr="00F71E3F" w:rsidRDefault="00136196" w:rsidP="00E10976">
      <w:pPr>
        <w:numPr>
          <w:ilvl w:val="0"/>
          <w:numId w:val="1"/>
        </w:numPr>
        <w:shd w:val="clear" w:color="auto" w:fill="FCFCFC"/>
        <w:spacing w:after="0" w:line="240" w:lineRule="auto"/>
        <w:rPr>
          <w:rFonts w:eastAsia="Times New Roman" w:cs="Arial"/>
          <w:lang w:val="en-US" w:eastAsia="en-GB"/>
        </w:rPr>
      </w:pPr>
      <w:r w:rsidRPr="00F71E3F">
        <w:rPr>
          <w:rFonts w:eastAsia="Times New Roman" w:cs="Arial"/>
          <w:lang w:val="en-US" w:eastAsia="en-GB"/>
        </w:rPr>
        <w:t>Finding out and exploring</w:t>
      </w:r>
    </w:p>
    <w:p w:rsidR="00136196" w:rsidRPr="00F71E3F" w:rsidRDefault="00136196" w:rsidP="00E10976">
      <w:pPr>
        <w:numPr>
          <w:ilvl w:val="0"/>
          <w:numId w:val="1"/>
        </w:numPr>
        <w:shd w:val="clear" w:color="auto" w:fill="FCFCFC"/>
        <w:spacing w:after="0" w:line="240" w:lineRule="auto"/>
        <w:rPr>
          <w:rFonts w:eastAsia="Times New Roman" w:cs="Arial"/>
          <w:lang w:val="en-US" w:eastAsia="en-GB"/>
        </w:rPr>
      </w:pPr>
      <w:r w:rsidRPr="00F71E3F">
        <w:rPr>
          <w:rFonts w:eastAsia="Times New Roman" w:cs="Arial"/>
          <w:lang w:val="en-US" w:eastAsia="en-GB"/>
        </w:rPr>
        <w:t>Playing with what they know</w:t>
      </w:r>
    </w:p>
    <w:p w:rsidR="00136196" w:rsidRPr="00F71E3F" w:rsidRDefault="00136196" w:rsidP="00E10976">
      <w:pPr>
        <w:numPr>
          <w:ilvl w:val="0"/>
          <w:numId w:val="1"/>
        </w:numPr>
        <w:shd w:val="clear" w:color="auto" w:fill="FCFCFC"/>
        <w:spacing w:after="0" w:line="240" w:lineRule="auto"/>
        <w:rPr>
          <w:rFonts w:eastAsia="Times New Roman" w:cs="Arial"/>
          <w:lang w:val="en-US" w:eastAsia="en-GB"/>
        </w:rPr>
      </w:pPr>
      <w:r w:rsidRPr="00F71E3F">
        <w:rPr>
          <w:rFonts w:eastAsia="Times New Roman" w:cs="Arial"/>
          <w:lang w:val="en-US" w:eastAsia="en-GB"/>
        </w:rPr>
        <w:t>Being willing to ‘have a go’</w:t>
      </w:r>
    </w:p>
    <w:p w:rsidR="00E10976" w:rsidRPr="00F71E3F" w:rsidRDefault="00E10976" w:rsidP="00E10976">
      <w:pPr>
        <w:shd w:val="clear" w:color="auto" w:fill="FCFCFC"/>
        <w:spacing w:after="0" w:line="240" w:lineRule="auto"/>
        <w:ind w:left="720"/>
        <w:rPr>
          <w:rFonts w:eastAsia="Times New Roman" w:cs="Arial"/>
          <w:lang w:val="en-US" w:eastAsia="en-GB"/>
        </w:rPr>
      </w:pPr>
    </w:p>
    <w:p w:rsidR="00136196" w:rsidRPr="00F71E3F" w:rsidRDefault="00136196" w:rsidP="00E10976">
      <w:pPr>
        <w:shd w:val="clear" w:color="auto" w:fill="FCFCFC"/>
        <w:spacing w:after="0" w:line="240" w:lineRule="auto"/>
        <w:outlineLvl w:val="6"/>
        <w:rPr>
          <w:rFonts w:eastAsia="Times New Roman" w:cs="Arial"/>
          <w:b/>
          <w:bCs/>
          <w:lang w:val="en-US" w:eastAsia="en-GB"/>
        </w:rPr>
      </w:pPr>
      <w:r w:rsidRPr="00F71E3F">
        <w:rPr>
          <w:rFonts w:eastAsia="Times New Roman" w:cs="Arial"/>
          <w:b/>
          <w:bCs/>
          <w:lang w:val="en-US" w:eastAsia="en-GB"/>
        </w:rPr>
        <w:t> Active learning – motivation</w:t>
      </w:r>
    </w:p>
    <w:p w:rsidR="00136196" w:rsidRPr="00F71E3F" w:rsidRDefault="00136196" w:rsidP="00E10976">
      <w:pPr>
        <w:numPr>
          <w:ilvl w:val="0"/>
          <w:numId w:val="2"/>
        </w:numPr>
        <w:shd w:val="clear" w:color="auto" w:fill="FCFCFC"/>
        <w:spacing w:after="0" w:line="240" w:lineRule="auto"/>
        <w:rPr>
          <w:rFonts w:eastAsia="Times New Roman" w:cs="Arial"/>
          <w:lang w:val="en-US" w:eastAsia="en-GB"/>
        </w:rPr>
      </w:pPr>
      <w:r w:rsidRPr="00F71E3F">
        <w:rPr>
          <w:rFonts w:eastAsia="Times New Roman" w:cs="Arial"/>
          <w:lang w:val="en-US" w:eastAsia="en-GB"/>
        </w:rPr>
        <w:t>Being involved and concentrating</w:t>
      </w:r>
    </w:p>
    <w:p w:rsidR="00136196" w:rsidRPr="00F71E3F" w:rsidRDefault="00136196" w:rsidP="00E10976">
      <w:pPr>
        <w:numPr>
          <w:ilvl w:val="0"/>
          <w:numId w:val="2"/>
        </w:numPr>
        <w:shd w:val="clear" w:color="auto" w:fill="FCFCFC"/>
        <w:spacing w:after="0" w:line="240" w:lineRule="auto"/>
        <w:rPr>
          <w:rFonts w:eastAsia="Times New Roman" w:cs="Arial"/>
          <w:lang w:val="en-US" w:eastAsia="en-GB"/>
        </w:rPr>
      </w:pPr>
      <w:r w:rsidRPr="00F71E3F">
        <w:rPr>
          <w:rFonts w:eastAsia="Times New Roman" w:cs="Arial"/>
          <w:lang w:val="en-US" w:eastAsia="en-GB"/>
        </w:rPr>
        <w:t>Keeping trying</w:t>
      </w:r>
    </w:p>
    <w:p w:rsidR="00136196" w:rsidRPr="00F71E3F" w:rsidRDefault="00136196" w:rsidP="00E10976">
      <w:pPr>
        <w:numPr>
          <w:ilvl w:val="0"/>
          <w:numId w:val="2"/>
        </w:numPr>
        <w:shd w:val="clear" w:color="auto" w:fill="FCFCFC"/>
        <w:spacing w:after="0" w:line="240" w:lineRule="auto"/>
        <w:rPr>
          <w:rFonts w:eastAsia="Times New Roman" w:cs="Arial"/>
          <w:lang w:val="en-US" w:eastAsia="en-GB"/>
        </w:rPr>
      </w:pPr>
      <w:r w:rsidRPr="00F71E3F">
        <w:rPr>
          <w:rFonts w:eastAsia="Times New Roman" w:cs="Arial"/>
          <w:lang w:val="en-US" w:eastAsia="en-GB"/>
        </w:rPr>
        <w:t>Enjoying achieving what they set out to do</w:t>
      </w:r>
    </w:p>
    <w:p w:rsidR="00E10976" w:rsidRPr="00F71E3F" w:rsidRDefault="00E10976" w:rsidP="00E10976">
      <w:pPr>
        <w:shd w:val="clear" w:color="auto" w:fill="FCFCFC"/>
        <w:spacing w:after="0" w:line="240" w:lineRule="auto"/>
        <w:outlineLvl w:val="6"/>
        <w:rPr>
          <w:rFonts w:eastAsia="Times New Roman" w:cs="Arial"/>
          <w:b/>
          <w:bCs/>
          <w:lang w:val="en-US" w:eastAsia="en-GB"/>
        </w:rPr>
      </w:pPr>
    </w:p>
    <w:p w:rsidR="00136196" w:rsidRPr="00F71E3F" w:rsidRDefault="00136196" w:rsidP="00E10976">
      <w:pPr>
        <w:shd w:val="clear" w:color="auto" w:fill="FCFCFC"/>
        <w:spacing w:after="0" w:line="240" w:lineRule="auto"/>
        <w:outlineLvl w:val="6"/>
        <w:rPr>
          <w:rFonts w:eastAsia="Times New Roman" w:cs="Arial"/>
          <w:b/>
          <w:bCs/>
          <w:lang w:val="en-US" w:eastAsia="en-GB"/>
        </w:rPr>
      </w:pPr>
      <w:r w:rsidRPr="00F71E3F">
        <w:rPr>
          <w:rFonts w:eastAsia="Times New Roman" w:cs="Arial"/>
          <w:b/>
          <w:bCs/>
          <w:lang w:val="en-US" w:eastAsia="en-GB"/>
        </w:rPr>
        <w:t>Creating and thinking critically – thinking</w:t>
      </w:r>
    </w:p>
    <w:p w:rsidR="00136196" w:rsidRPr="00F71E3F" w:rsidRDefault="00136196" w:rsidP="00E10976">
      <w:pPr>
        <w:numPr>
          <w:ilvl w:val="0"/>
          <w:numId w:val="3"/>
        </w:numPr>
        <w:shd w:val="clear" w:color="auto" w:fill="FCFCFC"/>
        <w:spacing w:after="0" w:line="240" w:lineRule="auto"/>
        <w:rPr>
          <w:rFonts w:eastAsia="Times New Roman" w:cs="Arial"/>
          <w:lang w:val="en-US" w:eastAsia="en-GB"/>
        </w:rPr>
      </w:pPr>
      <w:r w:rsidRPr="00F71E3F">
        <w:rPr>
          <w:rFonts w:eastAsia="Times New Roman" w:cs="Arial"/>
          <w:lang w:val="en-US" w:eastAsia="en-GB"/>
        </w:rPr>
        <w:t>Having their own ideas</w:t>
      </w:r>
    </w:p>
    <w:p w:rsidR="00136196" w:rsidRPr="00F71E3F" w:rsidRDefault="00136196" w:rsidP="00E10976">
      <w:pPr>
        <w:numPr>
          <w:ilvl w:val="0"/>
          <w:numId w:val="3"/>
        </w:numPr>
        <w:shd w:val="clear" w:color="auto" w:fill="FCFCFC"/>
        <w:spacing w:after="0" w:line="240" w:lineRule="auto"/>
        <w:rPr>
          <w:rFonts w:eastAsia="Times New Roman" w:cs="Arial"/>
          <w:lang w:val="en-US" w:eastAsia="en-GB"/>
        </w:rPr>
      </w:pPr>
      <w:r w:rsidRPr="00F71E3F">
        <w:rPr>
          <w:rFonts w:eastAsia="Times New Roman" w:cs="Arial"/>
          <w:lang w:val="en-US" w:eastAsia="en-GB"/>
        </w:rPr>
        <w:t>Making links</w:t>
      </w:r>
    </w:p>
    <w:p w:rsidR="00136196" w:rsidRPr="00F71E3F" w:rsidRDefault="00136196" w:rsidP="00E10976">
      <w:pPr>
        <w:numPr>
          <w:ilvl w:val="0"/>
          <w:numId w:val="3"/>
        </w:numPr>
        <w:shd w:val="clear" w:color="auto" w:fill="FCFCFC"/>
        <w:spacing w:after="0" w:line="240" w:lineRule="auto"/>
        <w:rPr>
          <w:rFonts w:eastAsia="Times New Roman" w:cs="Arial"/>
          <w:lang w:val="en-US" w:eastAsia="en-GB"/>
        </w:rPr>
      </w:pPr>
      <w:r w:rsidRPr="00F71E3F">
        <w:rPr>
          <w:rFonts w:eastAsia="Times New Roman" w:cs="Arial"/>
          <w:lang w:val="en-US" w:eastAsia="en-GB"/>
        </w:rPr>
        <w:t>Choosing ways to do things</w:t>
      </w:r>
    </w:p>
    <w:p w:rsidR="00E10976" w:rsidRPr="00F71E3F" w:rsidRDefault="00E10976" w:rsidP="00E10976">
      <w:pPr>
        <w:shd w:val="clear" w:color="auto" w:fill="FCFCFC"/>
        <w:spacing w:after="0" w:line="240" w:lineRule="auto"/>
        <w:outlineLvl w:val="4"/>
        <w:rPr>
          <w:rFonts w:eastAsia="Times New Roman" w:cs="Arial"/>
          <w:b/>
          <w:bCs/>
          <w:lang w:val="en-US" w:eastAsia="en-GB"/>
        </w:rPr>
      </w:pPr>
    </w:p>
    <w:p w:rsidR="00136196" w:rsidRPr="00F71E3F" w:rsidRDefault="00136196" w:rsidP="00E10976">
      <w:pPr>
        <w:shd w:val="clear" w:color="auto" w:fill="FCFCFC"/>
        <w:spacing w:after="0" w:line="240" w:lineRule="auto"/>
        <w:outlineLvl w:val="4"/>
        <w:rPr>
          <w:rFonts w:eastAsia="Times New Roman" w:cs="Arial"/>
          <w:b/>
          <w:bCs/>
          <w:lang w:val="en-US" w:eastAsia="en-GB"/>
        </w:rPr>
      </w:pPr>
      <w:r w:rsidRPr="00F71E3F">
        <w:rPr>
          <w:rFonts w:eastAsia="Times New Roman" w:cs="Arial"/>
          <w:b/>
          <w:bCs/>
          <w:lang w:val="en-US" w:eastAsia="en-GB"/>
        </w:rPr>
        <w:t>Prime Areas:</w:t>
      </w:r>
    </w:p>
    <w:p w:rsidR="00E10976" w:rsidRPr="00F71E3F" w:rsidRDefault="00E10976" w:rsidP="00E10976">
      <w:pPr>
        <w:shd w:val="clear" w:color="auto" w:fill="FCFCFC"/>
        <w:spacing w:after="0" w:line="240" w:lineRule="auto"/>
        <w:outlineLvl w:val="6"/>
        <w:rPr>
          <w:rFonts w:eastAsia="Times New Roman" w:cs="Arial"/>
          <w:b/>
          <w:bCs/>
          <w:lang w:val="en-US" w:eastAsia="en-GB"/>
        </w:rPr>
      </w:pPr>
    </w:p>
    <w:p w:rsidR="00136196" w:rsidRPr="00F71E3F" w:rsidRDefault="00136196" w:rsidP="00E10976">
      <w:pPr>
        <w:shd w:val="clear" w:color="auto" w:fill="FCFCFC"/>
        <w:spacing w:after="0" w:line="240" w:lineRule="auto"/>
        <w:outlineLvl w:val="6"/>
        <w:rPr>
          <w:rFonts w:eastAsia="Times New Roman" w:cs="Arial"/>
          <w:b/>
          <w:bCs/>
          <w:lang w:val="en-US" w:eastAsia="en-GB"/>
        </w:rPr>
      </w:pPr>
      <w:r w:rsidRPr="00F71E3F">
        <w:rPr>
          <w:rFonts w:eastAsia="Times New Roman" w:cs="Arial"/>
          <w:b/>
          <w:bCs/>
          <w:lang w:val="en-US" w:eastAsia="en-GB"/>
        </w:rPr>
        <w:t>Personal, Social and Emotional Development</w:t>
      </w:r>
    </w:p>
    <w:p w:rsidR="00136196" w:rsidRPr="00F71E3F" w:rsidRDefault="00136196" w:rsidP="00E10976">
      <w:pPr>
        <w:numPr>
          <w:ilvl w:val="0"/>
          <w:numId w:val="4"/>
        </w:numPr>
        <w:shd w:val="clear" w:color="auto" w:fill="FCFCFC"/>
        <w:spacing w:after="0" w:line="240" w:lineRule="auto"/>
        <w:rPr>
          <w:rFonts w:eastAsia="Times New Roman" w:cs="Arial"/>
          <w:lang w:val="en-US" w:eastAsia="en-GB"/>
        </w:rPr>
      </w:pPr>
      <w:r w:rsidRPr="00F71E3F">
        <w:rPr>
          <w:rFonts w:eastAsia="Times New Roman" w:cs="Arial"/>
          <w:lang w:val="en-US" w:eastAsia="en-GB"/>
        </w:rPr>
        <w:t>Making relationships</w:t>
      </w:r>
    </w:p>
    <w:p w:rsidR="00136196" w:rsidRPr="00F71E3F" w:rsidRDefault="00136196" w:rsidP="00E10976">
      <w:pPr>
        <w:numPr>
          <w:ilvl w:val="0"/>
          <w:numId w:val="4"/>
        </w:numPr>
        <w:shd w:val="clear" w:color="auto" w:fill="FCFCFC"/>
        <w:spacing w:after="0" w:line="240" w:lineRule="auto"/>
        <w:rPr>
          <w:rFonts w:eastAsia="Times New Roman" w:cs="Arial"/>
          <w:lang w:val="en-US" w:eastAsia="en-GB"/>
        </w:rPr>
      </w:pPr>
      <w:r w:rsidRPr="00F71E3F">
        <w:rPr>
          <w:rFonts w:eastAsia="Times New Roman" w:cs="Arial"/>
          <w:lang w:val="en-US" w:eastAsia="en-GB"/>
        </w:rPr>
        <w:t>Self-confidence and self-awareness</w:t>
      </w:r>
    </w:p>
    <w:p w:rsidR="00136196" w:rsidRPr="00F71E3F" w:rsidRDefault="00136196" w:rsidP="00E10976">
      <w:pPr>
        <w:numPr>
          <w:ilvl w:val="0"/>
          <w:numId w:val="4"/>
        </w:numPr>
        <w:shd w:val="clear" w:color="auto" w:fill="FCFCFC"/>
        <w:spacing w:after="0" w:line="240" w:lineRule="auto"/>
        <w:rPr>
          <w:rFonts w:eastAsia="Times New Roman" w:cs="Arial"/>
          <w:lang w:val="en-US" w:eastAsia="en-GB"/>
        </w:rPr>
      </w:pPr>
      <w:r w:rsidRPr="00F71E3F">
        <w:rPr>
          <w:rFonts w:eastAsia="Times New Roman" w:cs="Arial"/>
          <w:lang w:val="en-US" w:eastAsia="en-GB"/>
        </w:rPr>
        <w:t xml:space="preserve">Managing feelings and </w:t>
      </w:r>
      <w:proofErr w:type="spellStart"/>
      <w:r w:rsidRPr="00F71E3F">
        <w:rPr>
          <w:rFonts w:eastAsia="Times New Roman" w:cs="Arial"/>
          <w:lang w:val="en-US" w:eastAsia="en-GB"/>
        </w:rPr>
        <w:t>behaviour</w:t>
      </w:r>
      <w:proofErr w:type="spellEnd"/>
    </w:p>
    <w:p w:rsidR="00E10976" w:rsidRPr="00F71E3F" w:rsidRDefault="00E10976" w:rsidP="00E10976">
      <w:pPr>
        <w:shd w:val="clear" w:color="auto" w:fill="FCFCFC"/>
        <w:spacing w:after="0" w:line="240" w:lineRule="auto"/>
        <w:outlineLvl w:val="6"/>
        <w:rPr>
          <w:rFonts w:eastAsia="Times New Roman" w:cs="Arial"/>
          <w:b/>
          <w:bCs/>
          <w:lang w:val="en-US" w:eastAsia="en-GB"/>
        </w:rPr>
      </w:pPr>
    </w:p>
    <w:p w:rsidR="00136196" w:rsidRPr="00F71E3F" w:rsidRDefault="00136196" w:rsidP="00E10976">
      <w:pPr>
        <w:shd w:val="clear" w:color="auto" w:fill="FCFCFC"/>
        <w:spacing w:after="0" w:line="240" w:lineRule="auto"/>
        <w:outlineLvl w:val="6"/>
        <w:rPr>
          <w:rFonts w:eastAsia="Times New Roman" w:cs="Arial"/>
          <w:b/>
          <w:bCs/>
          <w:lang w:val="en-US" w:eastAsia="en-GB"/>
        </w:rPr>
      </w:pPr>
      <w:r w:rsidRPr="00F71E3F">
        <w:rPr>
          <w:rFonts w:eastAsia="Times New Roman" w:cs="Arial"/>
          <w:b/>
          <w:bCs/>
          <w:lang w:val="en-US" w:eastAsia="en-GB"/>
        </w:rPr>
        <w:t>Physical Development</w:t>
      </w:r>
    </w:p>
    <w:p w:rsidR="00136196" w:rsidRPr="00F71E3F" w:rsidRDefault="00136196" w:rsidP="00E10976">
      <w:pPr>
        <w:numPr>
          <w:ilvl w:val="0"/>
          <w:numId w:val="5"/>
        </w:numPr>
        <w:shd w:val="clear" w:color="auto" w:fill="FCFCFC"/>
        <w:spacing w:after="0" w:line="240" w:lineRule="auto"/>
        <w:rPr>
          <w:rFonts w:eastAsia="Times New Roman" w:cs="Arial"/>
          <w:lang w:val="en-US" w:eastAsia="en-GB"/>
        </w:rPr>
      </w:pPr>
      <w:r w:rsidRPr="00F71E3F">
        <w:rPr>
          <w:rFonts w:eastAsia="Times New Roman" w:cs="Arial"/>
          <w:lang w:val="en-US" w:eastAsia="en-GB"/>
        </w:rPr>
        <w:t>Moving and handling</w:t>
      </w:r>
    </w:p>
    <w:p w:rsidR="00136196" w:rsidRPr="00F71E3F" w:rsidRDefault="00136196" w:rsidP="00E10976">
      <w:pPr>
        <w:numPr>
          <w:ilvl w:val="0"/>
          <w:numId w:val="5"/>
        </w:numPr>
        <w:shd w:val="clear" w:color="auto" w:fill="FCFCFC"/>
        <w:spacing w:after="0" w:line="240" w:lineRule="auto"/>
        <w:rPr>
          <w:rFonts w:eastAsia="Times New Roman" w:cs="Arial"/>
          <w:lang w:val="en-US" w:eastAsia="en-GB"/>
        </w:rPr>
      </w:pPr>
      <w:r w:rsidRPr="00F71E3F">
        <w:rPr>
          <w:rFonts w:eastAsia="Times New Roman" w:cs="Arial"/>
          <w:lang w:val="en-US" w:eastAsia="en-GB"/>
        </w:rPr>
        <w:t>Health and self-care</w:t>
      </w:r>
    </w:p>
    <w:p w:rsidR="00E10976" w:rsidRPr="00F71E3F" w:rsidRDefault="00E10976" w:rsidP="00E10976">
      <w:pPr>
        <w:shd w:val="clear" w:color="auto" w:fill="FCFCFC"/>
        <w:spacing w:after="0" w:line="240" w:lineRule="auto"/>
        <w:outlineLvl w:val="6"/>
        <w:rPr>
          <w:rFonts w:eastAsia="Times New Roman" w:cs="Arial"/>
          <w:b/>
          <w:bCs/>
          <w:lang w:val="en-US" w:eastAsia="en-GB"/>
        </w:rPr>
      </w:pPr>
    </w:p>
    <w:p w:rsidR="00136196" w:rsidRPr="00F71E3F" w:rsidRDefault="00136196" w:rsidP="00E10976">
      <w:pPr>
        <w:shd w:val="clear" w:color="auto" w:fill="FCFCFC"/>
        <w:spacing w:after="0" w:line="240" w:lineRule="auto"/>
        <w:outlineLvl w:val="6"/>
        <w:rPr>
          <w:rFonts w:eastAsia="Times New Roman" w:cs="Arial"/>
          <w:b/>
          <w:bCs/>
          <w:lang w:val="en-US" w:eastAsia="en-GB"/>
        </w:rPr>
      </w:pPr>
      <w:r w:rsidRPr="00F71E3F">
        <w:rPr>
          <w:rFonts w:eastAsia="Times New Roman" w:cs="Arial"/>
          <w:b/>
          <w:bCs/>
          <w:lang w:val="en-US" w:eastAsia="en-GB"/>
        </w:rPr>
        <w:t>Communication and Language</w:t>
      </w:r>
    </w:p>
    <w:p w:rsidR="00136196" w:rsidRPr="00F71E3F" w:rsidRDefault="00136196" w:rsidP="00E10976">
      <w:pPr>
        <w:numPr>
          <w:ilvl w:val="0"/>
          <w:numId w:val="6"/>
        </w:numPr>
        <w:shd w:val="clear" w:color="auto" w:fill="FCFCFC"/>
        <w:spacing w:after="0" w:line="240" w:lineRule="auto"/>
        <w:rPr>
          <w:rFonts w:eastAsia="Times New Roman" w:cs="Arial"/>
          <w:lang w:val="en-US" w:eastAsia="en-GB"/>
        </w:rPr>
      </w:pPr>
      <w:r w:rsidRPr="00F71E3F">
        <w:rPr>
          <w:rFonts w:eastAsia="Times New Roman" w:cs="Arial"/>
          <w:lang w:val="en-US" w:eastAsia="en-GB"/>
        </w:rPr>
        <w:t>Listening and attention</w:t>
      </w:r>
    </w:p>
    <w:p w:rsidR="00136196" w:rsidRPr="00F71E3F" w:rsidRDefault="00136196" w:rsidP="00E10976">
      <w:pPr>
        <w:numPr>
          <w:ilvl w:val="0"/>
          <w:numId w:val="6"/>
        </w:numPr>
        <w:shd w:val="clear" w:color="auto" w:fill="FCFCFC"/>
        <w:spacing w:after="0" w:line="240" w:lineRule="auto"/>
        <w:rPr>
          <w:rFonts w:eastAsia="Times New Roman" w:cs="Arial"/>
          <w:lang w:val="en-US" w:eastAsia="en-GB"/>
        </w:rPr>
      </w:pPr>
      <w:r w:rsidRPr="00F71E3F">
        <w:rPr>
          <w:rFonts w:eastAsia="Times New Roman" w:cs="Arial"/>
          <w:lang w:val="en-US" w:eastAsia="en-GB"/>
        </w:rPr>
        <w:t>Understanding</w:t>
      </w:r>
    </w:p>
    <w:p w:rsidR="00136196" w:rsidRPr="00F71E3F" w:rsidRDefault="00136196" w:rsidP="00E10976">
      <w:pPr>
        <w:numPr>
          <w:ilvl w:val="0"/>
          <w:numId w:val="6"/>
        </w:numPr>
        <w:shd w:val="clear" w:color="auto" w:fill="FCFCFC"/>
        <w:spacing w:after="0" w:line="240" w:lineRule="auto"/>
        <w:rPr>
          <w:rFonts w:eastAsia="Times New Roman" w:cs="Arial"/>
          <w:lang w:val="en-US" w:eastAsia="en-GB"/>
        </w:rPr>
      </w:pPr>
      <w:r w:rsidRPr="00F71E3F">
        <w:rPr>
          <w:rFonts w:eastAsia="Times New Roman" w:cs="Arial"/>
          <w:lang w:val="en-US" w:eastAsia="en-GB"/>
        </w:rPr>
        <w:t>Speaking</w:t>
      </w:r>
    </w:p>
    <w:p w:rsidR="00E10976" w:rsidRPr="00F71E3F" w:rsidRDefault="00E10976" w:rsidP="00E10976">
      <w:pPr>
        <w:shd w:val="clear" w:color="auto" w:fill="FCFCFC"/>
        <w:spacing w:after="0" w:line="240" w:lineRule="auto"/>
        <w:outlineLvl w:val="4"/>
        <w:rPr>
          <w:rFonts w:eastAsia="Times New Roman" w:cs="Arial"/>
          <w:b/>
          <w:bCs/>
          <w:lang w:val="en-US" w:eastAsia="en-GB"/>
        </w:rPr>
      </w:pPr>
    </w:p>
    <w:p w:rsidR="00F71E3F" w:rsidRDefault="00F71E3F" w:rsidP="00E10976">
      <w:pPr>
        <w:shd w:val="clear" w:color="auto" w:fill="FCFCFC"/>
        <w:spacing w:after="0" w:line="240" w:lineRule="auto"/>
        <w:outlineLvl w:val="4"/>
        <w:rPr>
          <w:rFonts w:eastAsia="Times New Roman" w:cs="Arial"/>
          <w:b/>
          <w:bCs/>
          <w:lang w:val="en-US" w:eastAsia="en-GB"/>
        </w:rPr>
      </w:pPr>
    </w:p>
    <w:p w:rsidR="00F71E3F" w:rsidRDefault="00F71E3F" w:rsidP="00E10976">
      <w:pPr>
        <w:shd w:val="clear" w:color="auto" w:fill="FCFCFC"/>
        <w:spacing w:after="0" w:line="240" w:lineRule="auto"/>
        <w:outlineLvl w:val="4"/>
        <w:rPr>
          <w:rFonts w:eastAsia="Times New Roman" w:cs="Arial"/>
          <w:b/>
          <w:bCs/>
          <w:lang w:val="en-US" w:eastAsia="en-GB"/>
        </w:rPr>
      </w:pPr>
    </w:p>
    <w:p w:rsidR="00F71E3F" w:rsidRDefault="00F71E3F" w:rsidP="00E10976">
      <w:pPr>
        <w:shd w:val="clear" w:color="auto" w:fill="FCFCFC"/>
        <w:spacing w:after="0" w:line="240" w:lineRule="auto"/>
        <w:outlineLvl w:val="4"/>
        <w:rPr>
          <w:rFonts w:eastAsia="Times New Roman" w:cs="Arial"/>
          <w:b/>
          <w:bCs/>
          <w:lang w:val="en-US" w:eastAsia="en-GB"/>
        </w:rPr>
      </w:pPr>
    </w:p>
    <w:p w:rsidR="00F71E3F" w:rsidRDefault="00F71E3F" w:rsidP="00E10976">
      <w:pPr>
        <w:shd w:val="clear" w:color="auto" w:fill="FCFCFC"/>
        <w:spacing w:after="0" w:line="240" w:lineRule="auto"/>
        <w:outlineLvl w:val="4"/>
        <w:rPr>
          <w:rFonts w:eastAsia="Times New Roman" w:cs="Arial"/>
          <w:b/>
          <w:bCs/>
          <w:lang w:val="en-US" w:eastAsia="en-GB"/>
        </w:rPr>
      </w:pPr>
    </w:p>
    <w:p w:rsidR="00136196" w:rsidRPr="00F71E3F" w:rsidRDefault="00136196" w:rsidP="00E10976">
      <w:pPr>
        <w:shd w:val="clear" w:color="auto" w:fill="FCFCFC"/>
        <w:spacing w:after="0" w:line="240" w:lineRule="auto"/>
        <w:outlineLvl w:val="4"/>
        <w:rPr>
          <w:rFonts w:eastAsia="Times New Roman" w:cs="Arial"/>
          <w:b/>
          <w:bCs/>
          <w:lang w:val="en-US" w:eastAsia="en-GB"/>
        </w:rPr>
      </w:pPr>
      <w:r w:rsidRPr="00F71E3F">
        <w:rPr>
          <w:rFonts w:eastAsia="Times New Roman" w:cs="Arial"/>
          <w:b/>
          <w:bCs/>
          <w:lang w:val="en-US" w:eastAsia="en-GB"/>
        </w:rPr>
        <w:lastRenderedPageBreak/>
        <w:t>Specific Areas:</w:t>
      </w:r>
    </w:p>
    <w:p w:rsidR="00E10976" w:rsidRPr="00F71E3F" w:rsidRDefault="00E10976" w:rsidP="00E10976">
      <w:pPr>
        <w:shd w:val="clear" w:color="auto" w:fill="FCFCFC"/>
        <w:spacing w:after="0" w:line="240" w:lineRule="auto"/>
        <w:outlineLvl w:val="6"/>
        <w:rPr>
          <w:rFonts w:eastAsia="Times New Roman" w:cs="Arial"/>
          <w:b/>
          <w:bCs/>
          <w:lang w:val="en-US" w:eastAsia="en-GB"/>
        </w:rPr>
      </w:pPr>
    </w:p>
    <w:p w:rsidR="00136196" w:rsidRPr="00F71E3F" w:rsidRDefault="00136196" w:rsidP="00E10976">
      <w:pPr>
        <w:shd w:val="clear" w:color="auto" w:fill="FCFCFC"/>
        <w:spacing w:after="0" w:line="240" w:lineRule="auto"/>
        <w:outlineLvl w:val="6"/>
        <w:rPr>
          <w:rFonts w:eastAsia="Times New Roman" w:cs="Arial"/>
          <w:b/>
          <w:bCs/>
          <w:lang w:val="en-US" w:eastAsia="en-GB"/>
        </w:rPr>
      </w:pPr>
      <w:r w:rsidRPr="00F71E3F">
        <w:rPr>
          <w:rFonts w:eastAsia="Times New Roman" w:cs="Arial"/>
          <w:b/>
          <w:bCs/>
          <w:lang w:val="en-US" w:eastAsia="en-GB"/>
        </w:rPr>
        <w:t>Literacy</w:t>
      </w:r>
    </w:p>
    <w:p w:rsidR="00136196" w:rsidRPr="00F71E3F" w:rsidRDefault="00136196" w:rsidP="00E10976">
      <w:pPr>
        <w:numPr>
          <w:ilvl w:val="0"/>
          <w:numId w:val="7"/>
        </w:numPr>
        <w:shd w:val="clear" w:color="auto" w:fill="FCFCFC"/>
        <w:spacing w:after="0" w:line="240" w:lineRule="auto"/>
        <w:rPr>
          <w:rFonts w:eastAsia="Times New Roman" w:cs="Arial"/>
          <w:lang w:val="en-US" w:eastAsia="en-GB"/>
        </w:rPr>
      </w:pPr>
      <w:r w:rsidRPr="00F71E3F">
        <w:rPr>
          <w:rFonts w:eastAsia="Times New Roman" w:cs="Arial"/>
          <w:lang w:val="en-US" w:eastAsia="en-GB"/>
        </w:rPr>
        <w:t>Reading</w:t>
      </w:r>
    </w:p>
    <w:p w:rsidR="00136196" w:rsidRPr="00F71E3F" w:rsidRDefault="00136196" w:rsidP="00E10976">
      <w:pPr>
        <w:numPr>
          <w:ilvl w:val="0"/>
          <w:numId w:val="7"/>
        </w:numPr>
        <w:shd w:val="clear" w:color="auto" w:fill="FCFCFC"/>
        <w:spacing w:after="0" w:line="240" w:lineRule="auto"/>
        <w:rPr>
          <w:rFonts w:eastAsia="Times New Roman" w:cs="Arial"/>
          <w:lang w:val="en-US" w:eastAsia="en-GB"/>
        </w:rPr>
      </w:pPr>
      <w:r w:rsidRPr="00F71E3F">
        <w:rPr>
          <w:rFonts w:eastAsia="Times New Roman" w:cs="Arial"/>
          <w:lang w:val="en-US" w:eastAsia="en-GB"/>
        </w:rPr>
        <w:t>Writing</w:t>
      </w:r>
    </w:p>
    <w:p w:rsidR="00E10976" w:rsidRPr="00F71E3F" w:rsidRDefault="00E10976" w:rsidP="00E10976">
      <w:pPr>
        <w:shd w:val="clear" w:color="auto" w:fill="FCFCFC"/>
        <w:spacing w:after="0" w:line="240" w:lineRule="auto"/>
        <w:outlineLvl w:val="6"/>
        <w:rPr>
          <w:rFonts w:eastAsia="Times New Roman" w:cs="Arial"/>
          <w:b/>
          <w:bCs/>
          <w:lang w:val="en-US" w:eastAsia="en-GB"/>
        </w:rPr>
      </w:pPr>
    </w:p>
    <w:p w:rsidR="00136196" w:rsidRPr="00F71E3F" w:rsidRDefault="00136196" w:rsidP="00E10976">
      <w:pPr>
        <w:shd w:val="clear" w:color="auto" w:fill="FCFCFC"/>
        <w:spacing w:after="0" w:line="240" w:lineRule="auto"/>
        <w:outlineLvl w:val="6"/>
        <w:rPr>
          <w:rFonts w:eastAsia="Times New Roman" w:cs="Arial"/>
          <w:b/>
          <w:bCs/>
          <w:lang w:val="en-US" w:eastAsia="en-GB"/>
        </w:rPr>
      </w:pPr>
      <w:r w:rsidRPr="00F71E3F">
        <w:rPr>
          <w:rFonts w:eastAsia="Times New Roman" w:cs="Arial"/>
          <w:b/>
          <w:bCs/>
          <w:lang w:val="en-US" w:eastAsia="en-GB"/>
        </w:rPr>
        <w:t>Mathematics</w:t>
      </w:r>
    </w:p>
    <w:p w:rsidR="00136196" w:rsidRPr="00F71E3F" w:rsidRDefault="00136196" w:rsidP="00E10976">
      <w:pPr>
        <w:numPr>
          <w:ilvl w:val="0"/>
          <w:numId w:val="8"/>
        </w:numPr>
        <w:shd w:val="clear" w:color="auto" w:fill="FCFCFC"/>
        <w:spacing w:after="0" w:line="240" w:lineRule="auto"/>
        <w:rPr>
          <w:rFonts w:eastAsia="Times New Roman" w:cs="Arial"/>
          <w:lang w:val="en-US" w:eastAsia="en-GB"/>
        </w:rPr>
      </w:pPr>
      <w:r w:rsidRPr="00F71E3F">
        <w:rPr>
          <w:rFonts w:eastAsia="Times New Roman" w:cs="Arial"/>
          <w:lang w:val="en-US" w:eastAsia="en-GB"/>
        </w:rPr>
        <w:t>Numbers</w:t>
      </w:r>
    </w:p>
    <w:p w:rsidR="00136196" w:rsidRPr="00F71E3F" w:rsidRDefault="00136196" w:rsidP="00E10976">
      <w:pPr>
        <w:numPr>
          <w:ilvl w:val="0"/>
          <w:numId w:val="8"/>
        </w:numPr>
        <w:shd w:val="clear" w:color="auto" w:fill="FCFCFC"/>
        <w:spacing w:after="0" w:line="240" w:lineRule="auto"/>
        <w:rPr>
          <w:rFonts w:eastAsia="Times New Roman" w:cs="Arial"/>
          <w:lang w:val="en-US" w:eastAsia="en-GB"/>
        </w:rPr>
      </w:pPr>
      <w:r w:rsidRPr="00F71E3F">
        <w:rPr>
          <w:rFonts w:eastAsia="Times New Roman" w:cs="Arial"/>
          <w:lang w:val="en-US" w:eastAsia="en-GB"/>
        </w:rPr>
        <w:t>Shape, space and measure</w:t>
      </w:r>
    </w:p>
    <w:p w:rsidR="00E10976" w:rsidRPr="00F71E3F" w:rsidRDefault="00E10976" w:rsidP="00E10976">
      <w:pPr>
        <w:shd w:val="clear" w:color="auto" w:fill="FCFCFC"/>
        <w:spacing w:after="0" w:line="240" w:lineRule="auto"/>
        <w:outlineLvl w:val="6"/>
        <w:rPr>
          <w:rFonts w:eastAsia="Times New Roman" w:cs="Arial"/>
          <w:b/>
          <w:bCs/>
          <w:lang w:val="en-US" w:eastAsia="en-GB"/>
        </w:rPr>
      </w:pPr>
    </w:p>
    <w:p w:rsidR="00136196" w:rsidRPr="00F71E3F" w:rsidRDefault="00136196" w:rsidP="00E10976">
      <w:pPr>
        <w:shd w:val="clear" w:color="auto" w:fill="FCFCFC"/>
        <w:spacing w:after="0" w:line="240" w:lineRule="auto"/>
        <w:outlineLvl w:val="6"/>
        <w:rPr>
          <w:rFonts w:eastAsia="Times New Roman" w:cs="Arial"/>
          <w:b/>
          <w:bCs/>
          <w:lang w:val="en-US" w:eastAsia="en-GB"/>
        </w:rPr>
      </w:pPr>
      <w:r w:rsidRPr="00F71E3F">
        <w:rPr>
          <w:rFonts w:eastAsia="Times New Roman" w:cs="Arial"/>
          <w:b/>
          <w:bCs/>
          <w:lang w:val="en-US" w:eastAsia="en-GB"/>
        </w:rPr>
        <w:t>Understanding of the world</w:t>
      </w:r>
    </w:p>
    <w:p w:rsidR="00136196" w:rsidRPr="00F71E3F" w:rsidRDefault="00136196" w:rsidP="00E10976">
      <w:pPr>
        <w:numPr>
          <w:ilvl w:val="0"/>
          <w:numId w:val="9"/>
        </w:numPr>
        <w:shd w:val="clear" w:color="auto" w:fill="FCFCFC"/>
        <w:spacing w:after="0" w:line="240" w:lineRule="auto"/>
        <w:rPr>
          <w:rFonts w:eastAsia="Times New Roman" w:cs="Arial"/>
          <w:lang w:val="en-US" w:eastAsia="en-GB"/>
        </w:rPr>
      </w:pPr>
      <w:r w:rsidRPr="00F71E3F">
        <w:rPr>
          <w:rFonts w:eastAsia="Times New Roman" w:cs="Arial"/>
          <w:lang w:val="en-US" w:eastAsia="en-GB"/>
        </w:rPr>
        <w:t>People and communities</w:t>
      </w:r>
    </w:p>
    <w:p w:rsidR="00136196" w:rsidRPr="00F71E3F" w:rsidRDefault="00136196" w:rsidP="00E10976">
      <w:pPr>
        <w:numPr>
          <w:ilvl w:val="0"/>
          <w:numId w:val="9"/>
        </w:numPr>
        <w:shd w:val="clear" w:color="auto" w:fill="FCFCFC"/>
        <w:spacing w:after="0" w:line="240" w:lineRule="auto"/>
        <w:rPr>
          <w:rFonts w:eastAsia="Times New Roman" w:cs="Arial"/>
          <w:lang w:val="en-US" w:eastAsia="en-GB"/>
        </w:rPr>
      </w:pPr>
      <w:r w:rsidRPr="00F71E3F">
        <w:rPr>
          <w:rFonts w:eastAsia="Times New Roman" w:cs="Arial"/>
          <w:lang w:val="en-US" w:eastAsia="en-GB"/>
        </w:rPr>
        <w:t>The world</w:t>
      </w:r>
    </w:p>
    <w:p w:rsidR="00136196" w:rsidRPr="00F71E3F" w:rsidRDefault="00136196" w:rsidP="00E10976">
      <w:pPr>
        <w:numPr>
          <w:ilvl w:val="0"/>
          <w:numId w:val="9"/>
        </w:numPr>
        <w:shd w:val="clear" w:color="auto" w:fill="FCFCFC"/>
        <w:spacing w:after="0" w:line="240" w:lineRule="auto"/>
        <w:rPr>
          <w:rFonts w:eastAsia="Times New Roman" w:cs="Arial"/>
          <w:lang w:val="en-US" w:eastAsia="en-GB"/>
        </w:rPr>
      </w:pPr>
      <w:r w:rsidRPr="00F71E3F">
        <w:rPr>
          <w:rFonts w:eastAsia="Times New Roman" w:cs="Arial"/>
          <w:lang w:val="en-US" w:eastAsia="en-GB"/>
        </w:rPr>
        <w:t>Technology</w:t>
      </w:r>
    </w:p>
    <w:p w:rsidR="00E10976" w:rsidRPr="00F71E3F" w:rsidRDefault="00E10976" w:rsidP="00E10976">
      <w:pPr>
        <w:shd w:val="clear" w:color="auto" w:fill="FCFCFC"/>
        <w:spacing w:after="0" w:line="240" w:lineRule="auto"/>
        <w:outlineLvl w:val="6"/>
        <w:rPr>
          <w:rFonts w:eastAsia="Times New Roman" w:cs="Arial"/>
          <w:b/>
          <w:bCs/>
          <w:lang w:val="en-US" w:eastAsia="en-GB"/>
        </w:rPr>
      </w:pPr>
    </w:p>
    <w:p w:rsidR="00136196" w:rsidRPr="00F71E3F" w:rsidRDefault="00136196" w:rsidP="00E10976">
      <w:pPr>
        <w:shd w:val="clear" w:color="auto" w:fill="FCFCFC"/>
        <w:spacing w:after="0" w:line="240" w:lineRule="auto"/>
        <w:outlineLvl w:val="6"/>
        <w:rPr>
          <w:rFonts w:eastAsia="Times New Roman" w:cs="Arial"/>
          <w:b/>
          <w:bCs/>
          <w:lang w:val="en-US" w:eastAsia="en-GB"/>
        </w:rPr>
      </w:pPr>
      <w:r w:rsidRPr="00F71E3F">
        <w:rPr>
          <w:rFonts w:eastAsia="Times New Roman" w:cs="Arial"/>
          <w:b/>
          <w:bCs/>
          <w:lang w:val="en-US" w:eastAsia="en-GB"/>
        </w:rPr>
        <w:t>Expressive Arts and Design</w:t>
      </w:r>
    </w:p>
    <w:p w:rsidR="00136196" w:rsidRPr="00F71E3F" w:rsidRDefault="00136196" w:rsidP="00E10976">
      <w:pPr>
        <w:numPr>
          <w:ilvl w:val="0"/>
          <w:numId w:val="10"/>
        </w:numPr>
        <w:shd w:val="clear" w:color="auto" w:fill="FCFCFC"/>
        <w:spacing w:after="0" w:line="240" w:lineRule="auto"/>
        <w:rPr>
          <w:rFonts w:eastAsia="Times New Roman" w:cs="Arial"/>
          <w:lang w:val="en-US" w:eastAsia="en-GB"/>
        </w:rPr>
      </w:pPr>
      <w:r w:rsidRPr="00F71E3F">
        <w:rPr>
          <w:rFonts w:eastAsia="Times New Roman" w:cs="Arial"/>
          <w:lang w:val="en-US" w:eastAsia="en-GB"/>
        </w:rPr>
        <w:t>Exploring and using media and materials</w:t>
      </w:r>
    </w:p>
    <w:p w:rsidR="00136196" w:rsidRPr="00F71E3F" w:rsidRDefault="00136196" w:rsidP="00E10976">
      <w:pPr>
        <w:numPr>
          <w:ilvl w:val="0"/>
          <w:numId w:val="10"/>
        </w:numPr>
        <w:shd w:val="clear" w:color="auto" w:fill="FCFCFC"/>
        <w:spacing w:after="0" w:line="240" w:lineRule="auto"/>
        <w:rPr>
          <w:rFonts w:eastAsia="Times New Roman" w:cs="Arial"/>
          <w:lang w:val="en-US" w:eastAsia="en-GB"/>
        </w:rPr>
      </w:pPr>
      <w:r w:rsidRPr="00F71E3F">
        <w:rPr>
          <w:rFonts w:eastAsia="Times New Roman" w:cs="Arial"/>
          <w:lang w:val="en-US" w:eastAsia="en-GB"/>
        </w:rPr>
        <w:t>Being imaginative</w:t>
      </w:r>
    </w:p>
    <w:p w:rsidR="00136196" w:rsidRPr="00E10976" w:rsidRDefault="00136196" w:rsidP="00E10976">
      <w:pPr>
        <w:spacing w:after="0" w:line="240" w:lineRule="auto"/>
      </w:pPr>
    </w:p>
    <w:p w:rsidR="00136196" w:rsidRPr="00E10976" w:rsidRDefault="00136196" w:rsidP="00136196">
      <w:r w:rsidRPr="00E10976">
        <w:t>Every year our topics change which enables us to respond to the children’s needs and interests. This year, our topics have been: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136196" w:rsidRPr="00E10976" w:rsidTr="00F47E28">
        <w:tc>
          <w:tcPr>
            <w:tcW w:w="3080" w:type="dxa"/>
            <w:gridSpan w:val="2"/>
          </w:tcPr>
          <w:p w:rsidR="00136196" w:rsidRPr="00E10976" w:rsidRDefault="00136196" w:rsidP="00136196">
            <w:pPr>
              <w:jc w:val="center"/>
            </w:pPr>
            <w:r w:rsidRPr="00E10976">
              <w:t>Autumn</w:t>
            </w:r>
          </w:p>
        </w:tc>
        <w:tc>
          <w:tcPr>
            <w:tcW w:w="3080" w:type="dxa"/>
            <w:gridSpan w:val="2"/>
          </w:tcPr>
          <w:p w:rsidR="00136196" w:rsidRPr="00E10976" w:rsidRDefault="00136196" w:rsidP="00136196">
            <w:pPr>
              <w:jc w:val="center"/>
            </w:pPr>
            <w:r w:rsidRPr="00E10976">
              <w:t>Spring</w:t>
            </w:r>
          </w:p>
        </w:tc>
        <w:tc>
          <w:tcPr>
            <w:tcW w:w="3082" w:type="dxa"/>
            <w:gridSpan w:val="2"/>
          </w:tcPr>
          <w:p w:rsidR="00136196" w:rsidRPr="00E10976" w:rsidRDefault="00136196" w:rsidP="00136196">
            <w:pPr>
              <w:jc w:val="center"/>
            </w:pPr>
            <w:r w:rsidRPr="00E10976">
              <w:t>Summer</w:t>
            </w:r>
          </w:p>
        </w:tc>
      </w:tr>
      <w:tr w:rsidR="00136196" w:rsidRPr="00E10976" w:rsidTr="00136196">
        <w:tc>
          <w:tcPr>
            <w:tcW w:w="1540" w:type="dxa"/>
          </w:tcPr>
          <w:p w:rsidR="00136196" w:rsidRPr="00E10976" w:rsidRDefault="00136196" w:rsidP="00136196">
            <w:r w:rsidRPr="00E10976">
              <w:t>A bucketful of England/ Ireland (based on our class identity)</w:t>
            </w:r>
          </w:p>
        </w:tc>
        <w:tc>
          <w:tcPr>
            <w:tcW w:w="1540" w:type="dxa"/>
          </w:tcPr>
          <w:p w:rsidR="00136196" w:rsidRPr="00E10976" w:rsidRDefault="00136196" w:rsidP="00136196">
            <w:r w:rsidRPr="00E10976">
              <w:t xml:space="preserve">Catch Me if You Can </w:t>
            </w:r>
          </w:p>
        </w:tc>
        <w:tc>
          <w:tcPr>
            <w:tcW w:w="1540" w:type="dxa"/>
          </w:tcPr>
          <w:p w:rsidR="00136196" w:rsidRPr="00E10976" w:rsidRDefault="00136196" w:rsidP="00136196">
            <w:r w:rsidRPr="00E10976">
              <w:t>Where Did You Get That Hat?</w:t>
            </w:r>
          </w:p>
        </w:tc>
        <w:tc>
          <w:tcPr>
            <w:tcW w:w="1540" w:type="dxa"/>
          </w:tcPr>
          <w:p w:rsidR="00136196" w:rsidRPr="00E10976" w:rsidRDefault="00136196" w:rsidP="00136196">
            <w:r w:rsidRPr="00E10976">
              <w:t>How Do You Make an Egg Sandwich?</w:t>
            </w:r>
          </w:p>
        </w:tc>
        <w:tc>
          <w:tcPr>
            <w:tcW w:w="1541" w:type="dxa"/>
          </w:tcPr>
          <w:p w:rsidR="00136196" w:rsidRPr="00E10976" w:rsidRDefault="00136196" w:rsidP="00136196">
            <w:r w:rsidRPr="00E10976">
              <w:t>Do We Live in a Weird and Wonderful World?</w:t>
            </w:r>
          </w:p>
        </w:tc>
        <w:tc>
          <w:tcPr>
            <w:tcW w:w="1541" w:type="dxa"/>
          </w:tcPr>
          <w:p w:rsidR="00136196" w:rsidRPr="00E10976" w:rsidRDefault="00136196" w:rsidP="00136196">
            <w:r w:rsidRPr="00E10976">
              <w:t xml:space="preserve">What is in the Box? </w:t>
            </w:r>
          </w:p>
        </w:tc>
      </w:tr>
      <w:tr w:rsidR="00136196" w:rsidRPr="00E10976" w:rsidTr="00136196">
        <w:tc>
          <w:tcPr>
            <w:tcW w:w="1540" w:type="dxa"/>
          </w:tcPr>
          <w:p w:rsidR="00136196" w:rsidRPr="00E10976" w:rsidRDefault="00136196" w:rsidP="00136196">
            <w:r w:rsidRPr="00E10976">
              <w:t>On a Dark, Dark Night…</w:t>
            </w:r>
          </w:p>
        </w:tc>
        <w:tc>
          <w:tcPr>
            <w:tcW w:w="1540" w:type="dxa"/>
          </w:tcPr>
          <w:p w:rsidR="00136196" w:rsidRPr="00E10976" w:rsidRDefault="00136196" w:rsidP="00136196">
            <w:r w:rsidRPr="00E10976">
              <w:t>Pick Up a Penguin</w:t>
            </w:r>
          </w:p>
        </w:tc>
        <w:tc>
          <w:tcPr>
            <w:tcW w:w="1540" w:type="dxa"/>
          </w:tcPr>
          <w:p w:rsidR="00136196" w:rsidRPr="00E10976" w:rsidRDefault="00136196" w:rsidP="00136196">
            <w:r w:rsidRPr="00E10976">
              <w:t>Will Stickman Ever Get back to the Family Tree?</w:t>
            </w:r>
          </w:p>
        </w:tc>
        <w:tc>
          <w:tcPr>
            <w:tcW w:w="1540" w:type="dxa"/>
          </w:tcPr>
          <w:p w:rsidR="00136196" w:rsidRPr="00E10976" w:rsidRDefault="00136196" w:rsidP="00136196"/>
        </w:tc>
        <w:tc>
          <w:tcPr>
            <w:tcW w:w="1541" w:type="dxa"/>
          </w:tcPr>
          <w:p w:rsidR="00136196" w:rsidRPr="00E10976" w:rsidRDefault="00136196" w:rsidP="00136196">
            <w:r w:rsidRPr="00E10976">
              <w:t>What Shall We Learn Today?</w:t>
            </w:r>
          </w:p>
        </w:tc>
        <w:tc>
          <w:tcPr>
            <w:tcW w:w="1541" w:type="dxa"/>
          </w:tcPr>
          <w:p w:rsidR="00136196" w:rsidRPr="00E10976" w:rsidRDefault="00136196" w:rsidP="00136196"/>
        </w:tc>
      </w:tr>
    </w:tbl>
    <w:p w:rsidR="00136196" w:rsidRPr="00E10976" w:rsidRDefault="00136196" w:rsidP="00136196"/>
    <w:p w:rsidR="00136196" w:rsidRPr="00E10976" w:rsidRDefault="00136196" w:rsidP="00136196">
      <w:r w:rsidRPr="00E10976">
        <w:t>Topic highlights from previous years include:</w:t>
      </w:r>
    </w:p>
    <w:p w:rsidR="00136196" w:rsidRPr="00E10976" w:rsidRDefault="00136196" w:rsidP="00136196">
      <w:pPr>
        <w:pStyle w:val="ListParagraph"/>
        <w:numPr>
          <w:ilvl w:val="0"/>
          <w:numId w:val="11"/>
        </w:numPr>
      </w:pPr>
      <w:r w:rsidRPr="00E10976">
        <w:t>Cracking Contraptions</w:t>
      </w:r>
    </w:p>
    <w:p w:rsidR="00136196" w:rsidRPr="00E10976" w:rsidRDefault="00136196" w:rsidP="00136196">
      <w:pPr>
        <w:pStyle w:val="ListParagraph"/>
        <w:numPr>
          <w:ilvl w:val="0"/>
          <w:numId w:val="11"/>
        </w:numPr>
      </w:pPr>
      <w:r w:rsidRPr="00E10976">
        <w:t>The Big Bad Wolf</w:t>
      </w:r>
    </w:p>
    <w:p w:rsidR="00136196" w:rsidRPr="00E10976" w:rsidRDefault="00136196" w:rsidP="00136196">
      <w:pPr>
        <w:pStyle w:val="ListParagraph"/>
        <w:numPr>
          <w:ilvl w:val="0"/>
          <w:numId w:val="11"/>
        </w:numPr>
      </w:pPr>
      <w:r w:rsidRPr="00E10976">
        <w:t>The Day the Crayons Quit</w:t>
      </w:r>
    </w:p>
    <w:p w:rsidR="00136196" w:rsidRPr="00E10976" w:rsidRDefault="00136196" w:rsidP="00136196">
      <w:pPr>
        <w:pStyle w:val="ListParagraph"/>
        <w:numPr>
          <w:ilvl w:val="0"/>
          <w:numId w:val="11"/>
        </w:numPr>
      </w:pPr>
      <w:r w:rsidRPr="00E10976">
        <w:t>Ready, Steady GO!</w:t>
      </w:r>
    </w:p>
    <w:p w:rsidR="00136196" w:rsidRPr="00E10976" w:rsidRDefault="00136196" w:rsidP="00136196">
      <w:pPr>
        <w:pStyle w:val="ListParagraph"/>
        <w:numPr>
          <w:ilvl w:val="0"/>
          <w:numId w:val="11"/>
        </w:numPr>
      </w:pPr>
      <w:r w:rsidRPr="00E10976">
        <w:t>Around the World in 15 Days</w:t>
      </w:r>
    </w:p>
    <w:p w:rsidR="00136196" w:rsidRPr="00E10976" w:rsidRDefault="00136196" w:rsidP="00136196">
      <w:pPr>
        <w:pStyle w:val="ListParagraph"/>
        <w:numPr>
          <w:ilvl w:val="0"/>
          <w:numId w:val="11"/>
        </w:numPr>
      </w:pPr>
      <w:r w:rsidRPr="00E10976">
        <w:t>The Smartest Giant in Town</w:t>
      </w:r>
    </w:p>
    <w:p w:rsidR="00136196" w:rsidRPr="00E10976" w:rsidRDefault="00136196" w:rsidP="00136196">
      <w:pPr>
        <w:pStyle w:val="ListParagraph"/>
        <w:numPr>
          <w:ilvl w:val="0"/>
          <w:numId w:val="11"/>
        </w:numPr>
      </w:pPr>
      <w:r w:rsidRPr="00E10976">
        <w:t>Aliens Love Underpants</w:t>
      </w:r>
    </w:p>
    <w:p w:rsidR="00136196" w:rsidRPr="00E10976" w:rsidRDefault="00136196" w:rsidP="00136196">
      <w:pPr>
        <w:pStyle w:val="ListParagraph"/>
        <w:numPr>
          <w:ilvl w:val="0"/>
          <w:numId w:val="11"/>
        </w:numPr>
      </w:pPr>
      <w:r w:rsidRPr="00E10976">
        <w:t>Frozen</w:t>
      </w:r>
    </w:p>
    <w:p w:rsidR="00136196" w:rsidRDefault="00136196" w:rsidP="00136196"/>
    <w:p w:rsidR="00136196" w:rsidRPr="00136196" w:rsidRDefault="00136196" w:rsidP="00136196"/>
    <w:sectPr w:rsidR="00136196" w:rsidRPr="00136196" w:rsidSect="00E10976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23BE"/>
    <w:multiLevelType w:val="multilevel"/>
    <w:tmpl w:val="F238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2F2777"/>
    <w:multiLevelType w:val="multilevel"/>
    <w:tmpl w:val="71CCF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141918"/>
    <w:multiLevelType w:val="multilevel"/>
    <w:tmpl w:val="EA94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441EE1"/>
    <w:multiLevelType w:val="multilevel"/>
    <w:tmpl w:val="AF142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A7190C"/>
    <w:multiLevelType w:val="multilevel"/>
    <w:tmpl w:val="110E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5365CC"/>
    <w:multiLevelType w:val="multilevel"/>
    <w:tmpl w:val="03B8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DF4822"/>
    <w:multiLevelType w:val="multilevel"/>
    <w:tmpl w:val="0E58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A2030C"/>
    <w:multiLevelType w:val="multilevel"/>
    <w:tmpl w:val="1774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603827"/>
    <w:multiLevelType w:val="multilevel"/>
    <w:tmpl w:val="BA168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CE0C54"/>
    <w:multiLevelType w:val="hybridMultilevel"/>
    <w:tmpl w:val="597A3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429E1"/>
    <w:multiLevelType w:val="multilevel"/>
    <w:tmpl w:val="C174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96"/>
    <w:rsid w:val="00136196"/>
    <w:rsid w:val="00610634"/>
    <w:rsid w:val="00E10976"/>
    <w:rsid w:val="00E81362"/>
    <w:rsid w:val="00F7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C79D397E-6C4D-4F6F-8244-F4BD2359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36196"/>
    <w:rPr>
      <w:b/>
      <w:bCs/>
    </w:rPr>
  </w:style>
  <w:style w:type="table" w:styleId="TableGrid">
    <w:name w:val="Table Grid"/>
    <w:basedOn w:val="TableNormal"/>
    <w:uiPriority w:val="59"/>
    <w:rsid w:val="00136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6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150370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41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DBDBDB"/>
                <w:bottom w:val="none" w:sz="0" w:space="0" w:color="auto"/>
                <w:right w:val="single" w:sz="6" w:space="23" w:color="DBDBDB"/>
              </w:divBdr>
              <w:divsChild>
                <w:div w:id="864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Gallimore</dc:creator>
  <cp:lastModifiedBy>Sally Hutchings</cp:lastModifiedBy>
  <cp:revision>2</cp:revision>
  <dcterms:created xsi:type="dcterms:W3CDTF">2018-12-04T14:31:00Z</dcterms:created>
  <dcterms:modified xsi:type="dcterms:W3CDTF">2018-12-04T14:31:00Z</dcterms:modified>
</cp:coreProperties>
</file>